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06B" w:rsidRDefault="00FA306B" w:rsidP="00FA306B">
      <w:pPr>
        <w:spacing w:after="120"/>
        <w:rPr>
          <w:b/>
          <w:bCs/>
        </w:rPr>
      </w:pPr>
      <w:r>
        <w:rPr>
          <w:b/>
          <w:bCs/>
        </w:rPr>
        <w:t>Productivity Sheet for Week Starting: _____________________________________</w:t>
      </w:r>
    </w:p>
    <w:tbl>
      <w:tblPr>
        <w:tblW w:w="0" w:type="auto"/>
        <w:tblBorders>
          <w:top w:val="single" w:sz="4" w:space="0" w:color="A00000" w:themeColor="accent1" w:themeShade="BF"/>
          <w:left w:val="single" w:sz="4" w:space="0" w:color="A00000" w:themeColor="accent1" w:themeShade="BF"/>
          <w:bottom w:val="single" w:sz="4" w:space="0" w:color="A00000" w:themeColor="accent1" w:themeShade="BF"/>
          <w:right w:val="single" w:sz="4" w:space="0" w:color="A00000" w:themeColor="accent1" w:themeShade="BF"/>
          <w:insideH w:val="single" w:sz="4" w:space="0" w:color="A00000" w:themeColor="accent1" w:themeShade="BF"/>
          <w:insideV w:val="single" w:sz="4" w:space="0" w:color="A00000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864"/>
        <w:gridCol w:w="1864"/>
        <w:gridCol w:w="1864"/>
        <w:gridCol w:w="1864"/>
        <w:gridCol w:w="1864"/>
      </w:tblGrid>
      <w:tr w:rsidR="00FA306B" w:rsidTr="00FA306B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A306B" w:rsidRDefault="00FA306B" w:rsidP="00BE031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Time</w:t>
            </w:r>
          </w:p>
        </w:tc>
        <w:tc>
          <w:tcPr>
            <w:tcW w:w="1864" w:type="dxa"/>
          </w:tcPr>
          <w:p w:rsidR="00FA306B" w:rsidRDefault="00FA306B" w:rsidP="00BE0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864" w:type="dxa"/>
          </w:tcPr>
          <w:p w:rsidR="00FA306B" w:rsidRDefault="00FA306B" w:rsidP="00BE0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864" w:type="dxa"/>
          </w:tcPr>
          <w:p w:rsidR="00FA306B" w:rsidRDefault="00FA306B" w:rsidP="00BE0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864" w:type="dxa"/>
          </w:tcPr>
          <w:p w:rsidR="00FA306B" w:rsidRDefault="00FA306B" w:rsidP="00BE0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864" w:type="dxa"/>
          </w:tcPr>
          <w:p w:rsidR="00FA306B" w:rsidRDefault="00FA306B" w:rsidP="00BE0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  <w:r>
              <w:rPr>
                <w:b/>
                <w:bCs/>
                <w:sz w:val="18"/>
                <w:vertAlign w:val="subscript"/>
              </w:rPr>
              <w:t>0700</w:t>
            </w: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  <w:r>
              <w:rPr>
                <w:b/>
                <w:bCs/>
                <w:sz w:val="18"/>
                <w:vertAlign w:val="subscript"/>
              </w:rPr>
              <w:t>0730</w:t>
            </w: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  <w:r>
              <w:rPr>
                <w:b/>
                <w:bCs/>
                <w:sz w:val="18"/>
                <w:vertAlign w:val="subscript"/>
              </w:rPr>
              <w:t>0800</w:t>
            </w: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  <w:r>
              <w:rPr>
                <w:b/>
                <w:bCs/>
                <w:sz w:val="18"/>
                <w:vertAlign w:val="subscript"/>
              </w:rPr>
              <w:t>0830</w:t>
            </w: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  <w:r>
              <w:rPr>
                <w:b/>
                <w:bCs/>
                <w:sz w:val="18"/>
                <w:vertAlign w:val="subscript"/>
              </w:rPr>
              <w:t>0900</w:t>
            </w: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  <w:r>
              <w:rPr>
                <w:b/>
                <w:bCs/>
                <w:sz w:val="18"/>
                <w:vertAlign w:val="subscript"/>
              </w:rPr>
              <w:t>0930</w:t>
            </w: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  <w:r>
              <w:rPr>
                <w:b/>
                <w:bCs/>
                <w:sz w:val="18"/>
                <w:vertAlign w:val="subscript"/>
              </w:rPr>
              <w:t>1000</w:t>
            </w: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  <w:r>
              <w:rPr>
                <w:b/>
                <w:bCs/>
                <w:sz w:val="18"/>
                <w:vertAlign w:val="subscript"/>
              </w:rPr>
              <w:t>1030</w:t>
            </w: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  <w:r>
              <w:rPr>
                <w:b/>
                <w:bCs/>
                <w:sz w:val="18"/>
                <w:vertAlign w:val="subscript"/>
              </w:rPr>
              <w:t>1100</w:t>
            </w: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  <w:r>
              <w:rPr>
                <w:b/>
                <w:bCs/>
                <w:sz w:val="18"/>
                <w:vertAlign w:val="subscript"/>
              </w:rPr>
              <w:t>1130</w:t>
            </w: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  <w:r>
              <w:rPr>
                <w:b/>
                <w:bCs/>
                <w:sz w:val="18"/>
                <w:vertAlign w:val="subscript"/>
              </w:rPr>
              <w:t>1200</w:t>
            </w: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  <w:r>
              <w:rPr>
                <w:b/>
                <w:bCs/>
                <w:sz w:val="18"/>
                <w:vertAlign w:val="subscript"/>
              </w:rPr>
              <w:t>1230</w:t>
            </w: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  <w:r>
              <w:rPr>
                <w:b/>
                <w:bCs/>
                <w:sz w:val="18"/>
                <w:vertAlign w:val="subscript"/>
              </w:rPr>
              <w:t>1300</w:t>
            </w: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  <w:r>
              <w:rPr>
                <w:b/>
                <w:bCs/>
                <w:sz w:val="18"/>
                <w:vertAlign w:val="subscript"/>
              </w:rPr>
              <w:t>1330</w:t>
            </w: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  <w:r>
              <w:rPr>
                <w:b/>
                <w:bCs/>
                <w:sz w:val="18"/>
                <w:vertAlign w:val="subscript"/>
              </w:rPr>
              <w:t>1400</w:t>
            </w: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  <w:r>
              <w:rPr>
                <w:b/>
                <w:bCs/>
                <w:sz w:val="18"/>
                <w:vertAlign w:val="subscript"/>
              </w:rPr>
              <w:t>1430</w:t>
            </w: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  <w:r>
              <w:rPr>
                <w:b/>
                <w:bCs/>
                <w:sz w:val="18"/>
                <w:vertAlign w:val="subscript"/>
              </w:rPr>
              <w:t>1500</w:t>
            </w: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  <w:r>
              <w:rPr>
                <w:b/>
                <w:bCs/>
                <w:sz w:val="18"/>
                <w:vertAlign w:val="subscript"/>
              </w:rPr>
              <w:t>1530</w:t>
            </w: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  <w:r>
              <w:rPr>
                <w:b/>
                <w:bCs/>
                <w:sz w:val="18"/>
                <w:vertAlign w:val="subscript"/>
              </w:rPr>
              <w:lastRenderedPageBreak/>
              <w:t>1600</w:t>
            </w: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  <w:r>
              <w:rPr>
                <w:b/>
                <w:bCs/>
                <w:sz w:val="18"/>
                <w:vertAlign w:val="subscript"/>
              </w:rPr>
              <w:t>1630</w:t>
            </w: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  <w:r>
              <w:rPr>
                <w:b/>
                <w:bCs/>
                <w:sz w:val="18"/>
                <w:vertAlign w:val="subscript"/>
              </w:rPr>
              <w:t>1700</w:t>
            </w: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  <w:r>
              <w:rPr>
                <w:b/>
                <w:bCs/>
                <w:sz w:val="18"/>
                <w:vertAlign w:val="subscript"/>
              </w:rPr>
              <w:t>1730</w:t>
            </w: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  <w:r>
              <w:rPr>
                <w:b/>
                <w:bCs/>
                <w:sz w:val="18"/>
                <w:vertAlign w:val="subscript"/>
              </w:rPr>
              <w:t>1800</w:t>
            </w: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  <w:r>
              <w:rPr>
                <w:b/>
                <w:bCs/>
                <w:sz w:val="18"/>
                <w:vertAlign w:val="subscript"/>
              </w:rPr>
              <w:t>1830</w:t>
            </w: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  <w:r>
              <w:rPr>
                <w:b/>
                <w:bCs/>
                <w:sz w:val="18"/>
                <w:vertAlign w:val="subscript"/>
              </w:rPr>
              <w:t>1900</w:t>
            </w: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  <w:r>
              <w:rPr>
                <w:b/>
                <w:bCs/>
                <w:sz w:val="18"/>
                <w:vertAlign w:val="subscript"/>
              </w:rPr>
              <w:t>1930</w:t>
            </w: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  <w:r>
              <w:rPr>
                <w:b/>
                <w:bCs/>
                <w:sz w:val="18"/>
                <w:vertAlign w:val="subscript"/>
              </w:rPr>
              <w:t>2000</w:t>
            </w: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  <w:r>
              <w:rPr>
                <w:b/>
                <w:bCs/>
                <w:sz w:val="18"/>
                <w:vertAlign w:val="subscript"/>
              </w:rPr>
              <w:t>2030</w:t>
            </w: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  <w:r>
              <w:rPr>
                <w:b/>
                <w:bCs/>
                <w:sz w:val="18"/>
                <w:vertAlign w:val="subscript"/>
              </w:rPr>
              <w:t>2100</w:t>
            </w: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  <w:r>
              <w:rPr>
                <w:b/>
                <w:bCs/>
                <w:sz w:val="18"/>
                <w:vertAlign w:val="subscript"/>
              </w:rPr>
              <w:t>2130</w:t>
            </w: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  <w:tr w:rsidR="00FA306B" w:rsidTr="00FA30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8" w:type="dxa"/>
          </w:tcPr>
          <w:p w:rsidR="00FA306B" w:rsidRDefault="00FA306B" w:rsidP="00FA306B">
            <w:pPr>
              <w:spacing w:after="120"/>
              <w:jc w:val="center"/>
              <w:rPr>
                <w:b/>
                <w:bCs/>
                <w:sz w:val="18"/>
                <w:vertAlign w:val="subscript"/>
              </w:rPr>
            </w:pPr>
            <w:r>
              <w:rPr>
                <w:b/>
                <w:bCs/>
                <w:sz w:val="18"/>
                <w:vertAlign w:val="subscript"/>
              </w:rPr>
              <w:t>2200</w:t>
            </w: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  <w:tc>
          <w:tcPr>
            <w:tcW w:w="1864" w:type="dxa"/>
          </w:tcPr>
          <w:p w:rsidR="00FA306B" w:rsidRDefault="00FA306B" w:rsidP="00FA306B">
            <w:pPr>
              <w:spacing w:after="120"/>
              <w:rPr>
                <w:sz w:val="18"/>
              </w:rPr>
            </w:pPr>
          </w:p>
        </w:tc>
      </w:tr>
    </w:tbl>
    <w:p w:rsidR="00EE74D2" w:rsidRPr="00D62340" w:rsidRDefault="00EE74D2" w:rsidP="00D62340"/>
    <w:sectPr w:rsidR="00EE74D2" w:rsidRPr="00D62340" w:rsidSect="00C4592E">
      <w:headerReference w:type="even" r:id="rId8"/>
      <w:headerReference w:type="default" r:id="rId9"/>
      <w:footerReference w:type="default" r:id="rId10"/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467" w:rsidRDefault="002A6467" w:rsidP="00EC64DC">
      <w:pPr>
        <w:spacing w:after="0" w:line="240" w:lineRule="auto"/>
      </w:pPr>
      <w:r>
        <w:separator/>
      </w:r>
    </w:p>
  </w:endnote>
  <w:endnote w:type="continuationSeparator" w:id="0">
    <w:p w:rsidR="002A6467" w:rsidRDefault="002A6467" w:rsidP="00EC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95B" w:rsidRDefault="00C4592E">
    <w:pPr>
      <w:pStyle w:val="Subsol"/>
    </w:pPr>
    <w:r>
      <w:rPr>
        <w:noProof/>
        <w:lang w:val="ro-RO" w:eastAsia="ro-RO"/>
      </w:rPr>
      <w:drawing>
        <wp:anchor distT="0" distB="0" distL="114300" distR="114300" simplePos="0" relativeHeight="251663360" behindDoc="1" locked="0" layoutInCell="1" allowOverlap="1" wp14:anchorId="672724F6" wp14:editId="63C1E07C">
          <wp:simplePos x="0" y="0"/>
          <wp:positionH relativeFrom="column">
            <wp:posOffset>5419725</wp:posOffset>
          </wp:positionH>
          <wp:positionV relativeFrom="paragraph">
            <wp:posOffset>-404495</wp:posOffset>
          </wp:positionV>
          <wp:extent cx="981075" cy="733425"/>
          <wp:effectExtent l="0" t="0" r="9525" b="0"/>
          <wp:wrapNone/>
          <wp:docPr id="2" name="Picture 1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CDDD33" wp14:editId="37ABB370">
              <wp:simplePos x="0" y="0"/>
              <wp:positionH relativeFrom="column">
                <wp:posOffset>-781050</wp:posOffset>
              </wp:positionH>
              <wp:positionV relativeFrom="paragraph">
                <wp:posOffset>215900</wp:posOffset>
              </wp:positionV>
              <wp:extent cx="2162175" cy="280670"/>
              <wp:effectExtent l="0" t="0" r="0" b="508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95B" w:rsidRPr="0044295B" w:rsidRDefault="0044295B" w:rsidP="0044295B">
                          <w:pPr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</w:pPr>
                          <w:r w:rsidRPr="0044295B"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>www.realbusinessgroup.com</w:t>
                          </w:r>
                          <w:r w:rsidR="00354B4E"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 xml:space="preserve">.au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DDD3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1.5pt;margin-top:17pt;width:170.25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95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" filled="f" stroked="f">
              <v:textbox>
                <w:txbxContent>
                  <w:p w:rsidR="0044295B" w:rsidRPr="0044295B" w:rsidRDefault="0044295B" w:rsidP="0044295B">
                    <w:pPr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</w:pPr>
                    <w:r w:rsidRPr="0044295B"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>www.realbusinessgroup.com</w:t>
                    </w:r>
                    <w:r w:rsidR="00354B4E"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 xml:space="preserve">.au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56190" behindDoc="1" locked="0" layoutInCell="1" allowOverlap="1" wp14:anchorId="510F9538" wp14:editId="5DDC74C3">
          <wp:simplePos x="0" y="0"/>
          <wp:positionH relativeFrom="column">
            <wp:posOffset>-914400</wp:posOffset>
          </wp:positionH>
          <wp:positionV relativeFrom="paragraph">
            <wp:posOffset>106045</wp:posOffset>
          </wp:positionV>
          <wp:extent cx="7772400" cy="371475"/>
          <wp:effectExtent l="0" t="0" r="0" b="9525"/>
          <wp:wrapNone/>
          <wp:docPr id="1" name="Picture 0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240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467" w:rsidRDefault="002A6467" w:rsidP="00EC64DC">
      <w:pPr>
        <w:spacing w:after="0" w:line="240" w:lineRule="auto"/>
      </w:pPr>
      <w:r>
        <w:separator/>
      </w:r>
    </w:p>
  </w:footnote>
  <w:footnote w:type="continuationSeparator" w:id="0">
    <w:p w:rsidR="002A6467" w:rsidRDefault="002A6467" w:rsidP="00EC6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DC" w:rsidRDefault="002A6467">
    <w:pPr>
      <w:pStyle w:val="Ante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2" o:spid="_x0000_s2050" type="#_x0000_t75" style="position:absolute;margin-left:0;margin-top:0;width:466.8pt;height:604.05pt;z-index:-251657216;mso-position-horizontal:center;mso-position-horizontal-relative:margin;mso-position-vertical:center;mso-position-vertical-relative:margin" o:allowincell="f">
          <v:imagedata r:id="rId1" o:title="Members-Fol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DC" w:rsidRDefault="002A6467">
    <w:pPr>
      <w:pStyle w:val="Ante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3" o:spid="_x0000_s2051" type="#_x0000_t75" style="position:absolute;margin-left:-1in;margin-top:-54pt;width:612.05pt;height:11in;z-index:-251661315;mso-position-horizontal-relative:margin;mso-position-vertical-relative:margin" o:allowincell="f">
          <v:imagedata r:id="rId1" o:title="Members-Fol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40765"/>
    <w:multiLevelType w:val="hybridMultilevel"/>
    <w:tmpl w:val="A9CA48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559F4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85AFD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718D9"/>
    <w:multiLevelType w:val="hybridMultilevel"/>
    <w:tmpl w:val="E79A8FFE"/>
    <w:lvl w:ilvl="0" w:tplc="D478771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837C7E"/>
    <w:multiLevelType w:val="hybridMultilevel"/>
    <w:tmpl w:val="565A2E32"/>
    <w:lvl w:ilvl="0" w:tplc="E556AA5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 fillcolor="white">
      <v:fill color="white"/>
      <o:colormru v:ext="edit" colors="#be2127,#4d4d4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DC"/>
    <w:rsid w:val="000408A7"/>
    <w:rsid w:val="0006484F"/>
    <w:rsid w:val="00105BEA"/>
    <w:rsid w:val="00145117"/>
    <w:rsid w:val="001452F2"/>
    <w:rsid w:val="00176AD2"/>
    <w:rsid w:val="001D1C68"/>
    <w:rsid w:val="002A6467"/>
    <w:rsid w:val="00335E74"/>
    <w:rsid w:val="00354B4E"/>
    <w:rsid w:val="00373B60"/>
    <w:rsid w:val="00380B56"/>
    <w:rsid w:val="0044295B"/>
    <w:rsid w:val="00465AC3"/>
    <w:rsid w:val="004D0040"/>
    <w:rsid w:val="004F7A74"/>
    <w:rsid w:val="0052283F"/>
    <w:rsid w:val="005C3A74"/>
    <w:rsid w:val="00631D90"/>
    <w:rsid w:val="00643092"/>
    <w:rsid w:val="007C1984"/>
    <w:rsid w:val="007F1683"/>
    <w:rsid w:val="008A2834"/>
    <w:rsid w:val="00911729"/>
    <w:rsid w:val="00912C4F"/>
    <w:rsid w:val="009617A4"/>
    <w:rsid w:val="009C6BD9"/>
    <w:rsid w:val="00A42787"/>
    <w:rsid w:val="00A57A7D"/>
    <w:rsid w:val="00A61AE3"/>
    <w:rsid w:val="00AC626D"/>
    <w:rsid w:val="00B70C06"/>
    <w:rsid w:val="00BA4A4B"/>
    <w:rsid w:val="00BA7091"/>
    <w:rsid w:val="00BD4A2F"/>
    <w:rsid w:val="00C4592E"/>
    <w:rsid w:val="00D62340"/>
    <w:rsid w:val="00D946D5"/>
    <w:rsid w:val="00D96B5A"/>
    <w:rsid w:val="00E244BF"/>
    <w:rsid w:val="00E852D9"/>
    <w:rsid w:val="00EC64DC"/>
    <w:rsid w:val="00EE74D2"/>
    <w:rsid w:val="00F54EF5"/>
    <w:rsid w:val="00FA306B"/>
    <w:rsid w:val="00FC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  <o:colormru v:ext="edit" colors="#be2127,#4d4d4f"/>
    </o:shapedefaults>
    <o:shapelayout v:ext="edit">
      <o:idmap v:ext="edit" data="1"/>
    </o:shapelayout>
  </w:shapeDefaults>
  <w:decimalSymbol w:val=","/>
  <w:listSeparator w:val=";"/>
  <w15:docId w15:val="{A090F795-9D0A-456D-AA3B-0C9B9E2C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BD9"/>
    <w:rPr>
      <w:rFonts w:ascii="Times New Roman" w:hAnsi="Times New Roman"/>
      <w:sz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0408A7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A00000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0408A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A00000" w:themeColor="accent1" w:themeShade="BF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EC64DC"/>
    <w:pPr>
      <w:spacing w:after="0" w:line="240" w:lineRule="auto"/>
    </w:pPr>
    <w:rPr>
      <w:rFonts w:eastAsiaTheme="minorEastAsia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EC64DC"/>
    <w:rPr>
      <w:rFonts w:eastAsiaTheme="minorEastAsi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C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C64DC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C64DC"/>
  </w:style>
  <w:style w:type="paragraph" w:styleId="Subsol">
    <w:name w:val="footer"/>
    <w:basedOn w:val="Normal"/>
    <w:link w:val="SubsolCaracte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C64DC"/>
  </w:style>
  <w:style w:type="character" w:styleId="Hyperlink">
    <w:name w:val="Hyperlink"/>
    <w:basedOn w:val="Fontdeparagrafimplicit"/>
    <w:uiPriority w:val="99"/>
    <w:unhideWhenUsed/>
    <w:rsid w:val="00354B4E"/>
    <w:rPr>
      <w:color w:val="0F243E" w:themeColor="hyperlink"/>
      <w:u w:val="single"/>
    </w:rPr>
  </w:style>
  <w:style w:type="paragraph" w:styleId="Listparagraf">
    <w:name w:val="List Paragraph"/>
    <w:basedOn w:val="Normal"/>
    <w:uiPriority w:val="34"/>
    <w:qFormat/>
    <w:rsid w:val="00C4592E"/>
    <w:pPr>
      <w:spacing w:after="160" w:line="259" w:lineRule="auto"/>
      <w:ind w:left="720"/>
      <w:contextualSpacing/>
    </w:pPr>
    <w:rPr>
      <w:lang w:val="en-AU"/>
    </w:rPr>
  </w:style>
  <w:style w:type="character" w:customStyle="1" w:styleId="Titlu1Caracter">
    <w:name w:val="Titlu 1 Caracter"/>
    <w:basedOn w:val="Fontdeparagrafimplicit"/>
    <w:link w:val="Titlu1"/>
    <w:uiPriority w:val="9"/>
    <w:rsid w:val="000408A7"/>
    <w:rPr>
      <w:rFonts w:ascii="Times New Roman" w:eastAsiaTheme="majorEastAsia" w:hAnsi="Times New Roman" w:cstheme="majorBidi"/>
      <w:b/>
      <w:bCs/>
      <w:color w:val="A00000" w:themeColor="accent1" w:themeShade="BF"/>
      <w:sz w:val="28"/>
      <w:szCs w:val="28"/>
    </w:rPr>
  </w:style>
  <w:style w:type="paragraph" w:styleId="Titlu">
    <w:name w:val="Title"/>
    <w:basedOn w:val="Normal"/>
    <w:next w:val="Normal"/>
    <w:link w:val="TitluCaracter"/>
    <w:uiPriority w:val="10"/>
    <w:qFormat/>
    <w:rsid w:val="009C6BD9"/>
    <w:pPr>
      <w:pBdr>
        <w:bottom w:val="single" w:sz="8" w:space="1" w:color="C02027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9C6BD9"/>
    <w:rPr>
      <w:rFonts w:ascii="Times New Roman" w:eastAsiaTheme="majorEastAsia" w:hAnsi="Times New Roman" w:cstheme="majorBidi"/>
      <w:spacing w:val="5"/>
      <w:kern w:val="28"/>
      <w:sz w:val="36"/>
      <w:szCs w:val="52"/>
    </w:rPr>
  </w:style>
  <w:style w:type="character" w:customStyle="1" w:styleId="Titlu2Caracter">
    <w:name w:val="Titlu 2 Caracter"/>
    <w:basedOn w:val="Fontdeparagrafimplicit"/>
    <w:link w:val="Titlu2"/>
    <w:uiPriority w:val="9"/>
    <w:rsid w:val="000408A7"/>
    <w:rPr>
      <w:rFonts w:ascii="Times New Roman" w:eastAsiaTheme="majorEastAsia" w:hAnsi="Times New Roman" w:cstheme="majorBidi"/>
      <w:b/>
      <w:bCs/>
      <w:color w:val="A00000" w:themeColor="accent1" w:themeShade="BF"/>
      <w:sz w:val="24"/>
      <w:szCs w:val="26"/>
    </w:rPr>
  </w:style>
  <w:style w:type="paragraph" w:styleId="NormalWeb">
    <w:name w:val="Normal (Web)"/>
    <w:basedOn w:val="Normal"/>
    <w:rsid w:val="000408A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AU"/>
    </w:rPr>
  </w:style>
  <w:style w:type="paragraph" w:customStyle="1" w:styleId="StyleHeading1CustomColorRGB00102">
    <w:name w:val="Style Heading 1 + Custom Color(RGB(00102))"/>
    <w:basedOn w:val="Titlu1"/>
    <w:rsid w:val="000408A7"/>
    <w:pPr>
      <w:keepNext w:val="0"/>
      <w:keepLines w:val="0"/>
      <w:spacing w:before="100" w:beforeAutospacing="1" w:after="100" w:afterAutospacing="1" w:line="240" w:lineRule="auto"/>
    </w:pPr>
    <w:rPr>
      <w:rFonts w:eastAsia="Times New Roman" w:cs="Times New Roman"/>
      <w:color w:val="000066"/>
      <w:kern w:val="36"/>
      <w:sz w:val="40"/>
      <w:szCs w:val="48"/>
      <w:lang w:val="en-AU"/>
    </w:rPr>
  </w:style>
  <w:style w:type="paragraph" w:styleId="Indentcorptext">
    <w:name w:val="Body Text Indent"/>
    <w:basedOn w:val="Normal"/>
    <w:link w:val="IndentcorptextCaracter"/>
    <w:rsid w:val="000408A7"/>
    <w:pPr>
      <w:spacing w:before="80" w:after="60" w:line="240" w:lineRule="auto"/>
      <w:ind w:left="720"/>
    </w:pPr>
    <w:rPr>
      <w:rFonts w:eastAsia="Times New Roman" w:cs="Times New Roman"/>
      <w:szCs w:val="24"/>
      <w:lang w:val="en-AU"/>
    </w:rPr>
  </w:style>
  <w:style w:type="character" w:customStyle="1" w:styleId="IndentcorptextCaracter">
    <w:name w:val="Indent corp text Caracter"/>
    <w:basedOn w:val="Fontdeparagrafimplicit"/>
    <w:link w:val="Indentcorptext"/>
    <w:rsid w:val="000408A7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Indentcorptext2">
    <w:name w:val="Body Text Indent 2"/>
    <w:basedOn w:val="Normal"/>
    <w:link w:val="Indentcorptext2Caracter"/>
    <w:rsid w:val="000408A7"/>
    <w:pPr>
      <w:spacing w:before="80" w:after="60" w:line="240" w:lineRule="auto"/>
      <w:ind w:left="1080" w:hanging="360"/>
    </w:pPr>
    <w:rPr>
      <w:rFonts w:eastAsia="Times New Roman" w:cs="Times New Roman"/>
      <w:szCs w:val="24"/>
      <w:lang w:val="en-AU"/>
    </w:rPr>
  </w:style>
  <w:style w:type="character" w:customStyle="1" w:styleId="Indentcorptext2Caracter">
    <w:name w:val="Indent corp text 2 Caracter"/>
    <w:basedOn w:val="Fontdeparagrafimplicit"/>
    <w:link w:val="Indentcorptext2"/>
    <w:rsid w:val="000408A7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Indentcorptext3">
    <w:name w:val="Body Text Indent 3"/>
    <w:basedOn w:val="Normal"/>
    <w:link w:val="Indentcorptext3Caracter"/>
    <w:rsid w:val="000408A7"/>
    <w:pPr>
      <w:spacing w:before="80" w:after="60" w:line="240" w:lineRule="auto"/>
      <w:ind w:left="1260" w:hanging="540"/>
      <w:jc w:val="both"/>
    </w:pPr>
    <w:rPr>
      <w:rFonts w:eastAsia="Times New Roman" w:cs="Times New Roman"/>
      <w:szCs w:val="24"/>
      <w:lang w:val="en-AU"/>
    </w:rPr>
  </w:style>
  <w:style w:type="character" w:customStyle="1" w:styleId="Indentcorptext3Caracter">
    <w:name w:val="Indent corp text 3 Caracter"/>
    <w:basedOn w:val="Fontdeparagrafimplicit"/>
    <w:link w:val="Indentcorptext3"/>
    <w:rsid w:val="000408A7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6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F243E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03E7D-3EE7-4D76-9898-411679D0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99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AHMI</dc:creator>
  <cp:lastModifiedBy>Clara Sima</cp:lastModifiedBy>
  <cp:revision>12</cp:revision>
  <dcterms:created xsi:type="dcterms:W3CDTF">2014-11-06T00:06:00Z</dcterms:created>
  <dcterms:modified xsi:type="dcterms:W3CDTF">2014-11-16T19:17:00Z</dcterms:modified>
</cp:coreProperties>
</file>